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B2" w:rsidRPr="00CE27B2" w:rsidRDefault="00CE27B2" w:rsidP="00CE27B2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27B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2</w:t>
      </w:r>
    </w:p>
    <w:p w:rsidR="00CE27B2" w:rsidRPr="00CE27B2" w:rsidRDefault="00CE27B2" w:rsidP="00CE27B2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27B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паспорту федерального проекта</w:t>
      </w:r>
    </w:p>
    <w:p w:rsidR="00CE27B2" w:rsidRPr="00CE27B2" w:rsidRDefault="00CE27B2" w:rsidP="00CE27B2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27B2">
        <w:rPr>
          <w:rFonts w:ascii="Times New Roman" w:eastAsia="Times New Roman" w:hAnsi="Times New Roman" w:cs="Times New Roman"/>
          <w:sz w:val="28"/>
          <w:szCs w:val="20"/>
          <w:lang w:eastAsia="ru-RU"/>
        </w:rPr>
        <w:t>"Разработка и реализация программы системной поддержки и повышения качества жизни граждан старшего поколения"</w:t>
      </w:r>
    </w:p>
    <w:p w:rsidR="00CE27B2" w:rsidRPr="00CE27B2" w:rsidRDefault="00CE27B2" w:rsidP="00CE27B2">
      <w:pPr>
        <w:spacing w:after="0" w:line="240" w:lineRule="atLeast"/>
        <w:ind w:left="10206"/>
        <w:jc w:val="center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 w:rsidRPr="00CE27B2">
        <w:rPr>
          <w:rFonts w:ascii="Times New Roman" w:eastAsia="Times New Roman" w:hAnsi="Times New Roman" w:cs="Times New Roman"/>
          <w:sz w:val="28"/>
          <w:szCs w:val="20"/>
          <w:lang w:eastAsia="ru-RU"/>
        </w:rPr>
        <w:t>"Старшее поколение"</w:t>
      </w:r>
    </w:p>
    <w:p w:rsidR="00CE27B2" w:rsidRPr="00CE27B2" w:rsidRDefault="00CE27B2" w:rsidP="00CE27B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7B2" w:rsidRPr="00CE27B2" w:rsidRDefault="00CE27B2" w:rsidP="00CE27B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7B2" w:rsidRPr="00CE27B2" w:rsidRDefault="00CE27B2" w:rsidP="00CE27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27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К А З А Т Е Л И</w:t>
      </w:r>
    </w:p>
    <w:p w:rsidR="00CE27B2" w:rsidRPr="00CE27B2" w:rsidRDefault="00CE27B2" w:rsidP="00CE27B2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E27B2" w:rsidRPr="00CE27B2" w:rsidRDefault="00CE27B2" w:rsidP="00CE27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  <w:r w:rsidRPr="00CE27B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федерального проекта по субъектам Российской Федерации </w:t>
      </w:r>
    </w:p>
    <w:p w:rsidR="00CE27B2" w:rsidRPr="00CE27B2" w:rsidRDefault="00CE27B2" w:rsidP="00CE27B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1257"/>
        <w:gridCol w:w="2145"/>
        <w:gridCol w:w="1398"/>
        <w:gridCol w:w="1399"/>
        <w:gridCol w:w="1399"/>
        <w:gridCol w:w="1398"/>
        <w:gridCol w:w="1399"/>
        <w:gridCol w:w="1399"/>
      </w:tblGrid>
      <w:tr w:rsidR="00CE27B2" w:rsidRPr="00CE27B2" w:rsidTr="00F33497">
        <w:trPr>
          <w:cantSplit/>
          <w:tblHeader/>
        </w:trPr>
        <w:tc>
          <w:tcPr>
            <w:tcW w:w="40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</w:t>
            </w:r>
          </w:p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федерального проекта, год</w:t>
            </w:r>
          </w:p>
        </w:tc>
      </w:tr>
      <w:tr w:rsidR="00CE27B2" w:rsidRPr="00CE27B2" w:rsidTr="00F33497">
        <w:trPr>
          <w:cantSplit/>
          <w:tblHeader/>
        </w:trPr>
        <w:tc>
          <w:tcPr>
            <w:tcW w:w="40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CE27B2" w:rsidRPr="00CE27B2" w:rsidTr="00F33497">
        <w:trPr>
          <w:cantSplit/>
          <w:tblHeader/>
        </w:trPr>
        <w:tc>
          <w:tcPr>
            <w:tcW w:w="4026" w:type="dxa"/>
            <w:tcBorders>
              <w:top w:val="single" w:sz="4" w:space="0" w:color="auto"/>
            </w:tcBorders>
          </w:tcPr>
          <w:p w:rsidR="00CE27B2" w:rsidRPr="00CE27B2" w:rsidRDefault="00CE27B2" w:rsidP="00CE27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CE27B2" w:rsidRPr="00CE27B2" w:rsidRDefault="00CE27B2" w:rsidP="00CE2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5820" w:type="dxa"/>
            <w:gridSpan w:val="9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Уровень госпитализации на геронтологические койки лиц старше 60 лет на 10 тыс. населения соответствующего возраста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Адыгея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Пермский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 без автономных округов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Красноярский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39,3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CE27B2" w:rsidRPr="00CE27B2" w:rsidTr="00F3349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026" w:type="dxa"/>
            <w:hideMark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45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398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399" w:type="dxa"/>
            <w:hideMark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</w:tr>
      <w:tr w:rsidR="00CE27B2" w:rsidRPr="00CE27B2" w:rsidTr="00F33497">
        <w:trPr>
          <w:cantSplit/>
        </w:trPr>
        <w:tc>
          <w:tcPr>
            <w:tcW w:w="15820" w:type="dxa"/>
            <w:gridSpan w:val="9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Охват граждан старше трудоспособного возраста профилактическими осмотрами, включая диспансеризацию, %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Коми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Северная Осетия - Алания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Уральский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Хабаровский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E27B2" w:rsidRPr="00CE27B2" w:rsidTr="00F33497">
        <w:trPr>
          <w:cantSplit/>
        </w:trPr>
        <w:tc>
          <w:tcPr>
            <w:tcW w:w="15820" w:type="dxa"/>
            <w:gridSpan w:val="9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лиц старше трудоспособного возраста, у которых выявлены заболевания и патологические состояния, находящихся под диспансерным наблюдением,  %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Рязанская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Крым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60,76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57,24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63,16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Иркутская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44,82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63,37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46,31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60,38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42,93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E27B2" w:rsidRPr="00CE27B2" w:rsidTr="00F33497">
        <w:trPr>
          <w:cantSplit/>
        </w:trPr>
        <w:tc>
          <w:tcPr>
            <w:tcW w:w="15820" w:type="dxa"/>
            <w:gridSpan w:val="9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граждан старшего возраста, прошедших профессиональное обучение и дополнительное профессиональное образование </w:t>
            </w: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Брянская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21750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Дагестан 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Ингушетия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Тюменская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6282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2265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2148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Сахалинская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</w:tr>
      <w:tr w:rsidR="00CE27B2" w:rsidRPr="00CE27B2" w:rsidTr="00F33497">
        <w:trPr>
          <w:cantSplit/>
        </w:trPr>
        <w:tc>
          <w:tcPr>
            <w:tcW w:w="4026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57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5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декабря 2017 г.</w:t>
            </w:r>
          </w:p>
        </w:tc>
        <w:tc>
          <w:tcPr>
            <w:tcW w:w="1398" w:type="dxa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398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1399" w:type="dxa"/>
            <w:shd w:val="clear" w:color="auto" w:fill="auto"/>
          </w:tcPr>
          <w:p w:rsidR="00CE27B2" w:rsidRPr="00CE27B2" w:rsidRDefault="00CE27B2" w:rsidP="00CE27B2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</w:t>
            </w:r>
          </w:p>
        </w:tc>
      </w:tr>
    </w:tbl>
    <w:p w:rsidR="00CE27B2" w:rsidRPr="00CE27B2" w:rsidRDefault="00CE27B2" w:rsidP="00CE27B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7B2" w:rsidRPr="00CE27B2" w:rsidRDefault="00CE27B2" w:rsidP="00CE27B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E27B2" w:rsidRPr="00CE27B2" w:rsidRDefault="00CE27B2" w:rsidP="00CE27B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27B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</w:p>
    <w:p w:rsidR="00606ECA" w:rsidRDefault="00E80D9C">
      <w:bookmarkStart w:id="0" w:name="_GoBack"/>
      <w:bookmarkEnd w:id="0"/>
    </w:p>
    <w:sectPr w:rsidR="00606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567" w:bottom="1134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9C" w:rsidRDefault="00E80D9C" w:rsidP="00CE27B2">
      <w:pPr>
        <w:spacing w:after="0" w:line="240" w:lineRule="auto"/>
      </w:pPr>
      <w:r>
        <w:separator/>
      </w:r>
    </w:p>
  </w:endnote>
  <w:endnote w:type="continuationSeparator" w:id="0">
    <w:p w:rsidR="00E80D9C" w:rsidRDefault="00E80D9C" w:rsidP="00CE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47" w:rsidRDefault="00E80D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47" w:rsidRDefault="00E80D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281222C0.doc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47" w:rsidRDefault="00E80D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9C" w:rsidRDefault="00E80D9C" w:rsidP="00CE27B2">
      <w:pPr>
        <w:spacing w:after="0" w:line="240" w:lineRule="auto"/>
      </w:pPr>
      <w:r>
        <w:separator/>
      </w:r>
    </w:p>
  </w:footnote>
  <w:footnote w:type="continuationSeparator" w:id="0">
    <w:p w:rsidR="00E80D9C" w:rsidRDefault="00E80D9C" w:rsidP="00CE27B2">
      <w:pPr>
        <w:spacing w:after="0" w:line="240" w:lineRule="auto"/>
      </w:pPr>
      <w:r>
        <w:continuationSeparator/>
      </w:r>
    </w:p>
  </w:footnote>
  <w:footnote w:id="1">
    <w:p w:rsidR="00CE27B2" w:rsidRDefault="00CE27B2" w:rsidP="00CE27B2">
      <w:pPr>
        <w:pStyle w:val="a8"/>
        <w:spacing w:line="240" w:lineRule="atLeast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Не включая 25 тыс. граждан предпенсионного возраста, проходящих обучение по субсидии, выделяемой Союзу "Молодые профессионалы (Ворлдскиллс Россия)"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47" w:rsidRDefault="00E80D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47" w:rsidRDefault="00E80D9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E27B2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47" w:rsidRDefault="00E80D9C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C2E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33312A"/>
    <w:multiLevelType w:val="hybridMultilevel"/>
    <w:tmpl w:val="1994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0E"/>
    <w:rsid w:val="00112AF1"/>
    <w:rsid w:val="005F3626"/>
    <w:rsid w:val="00CE27B2"/>
    <w:rsid w:val="00DA540E"/>
    <w:rsid w:val="00E8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2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7B2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CE27B2"/>
  </w:style>
  <w:style w:type="paragraph" w:styleId="a3">
    <w:name w:val="header"/>
    <w:basedOn w:val="a"/>
    <w:link w:val="a4"/>
    <w:rsid w:val="00CE27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E2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E27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E27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27B2"/>
  </w:style>
  <w:style w:type="paragraph" w:styleId="a8">
    <w:name w:val="footnote text"/>
    <w:basedOn w:val="a"/>
    <w:link w:val="a9"/>
    <w:rsid w:val="00CE27B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E2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E27B2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CE27B2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rsid w:val="00CE27B2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E27B2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Emphasis"/>
    <w:uiPriority w:val="20"/>
    <w:qFormat/>
    <w:rsid w:val="00CE27B2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CE27B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e">
    <w:name w:val="endnote text"/>
    <w:basedOn w:val="a"/>
    <w:link w:val="af"/>
    <w:rsid w:val="00CE27B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CE2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CE27B2"/>
    <w:rPr>
      <w:vertAlign w:val="superscript"/>
    </w:rPr>
  </w:style>
  <w:style w:type="character" w:customStyle="1" w:styleId="FontStyle60">
    <w:name w:val="Font Style60"/>
    <w:uiPriority w:val="99"/>
    <w:rsid w:val="00CE27B2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rsid w:val="00CE27B2"/>
  </w:style>
  <w:style w:type="paragraph" w:styleId="af1">
    <w:name w:val="List Paragraph"/>
    <w:basedOn w:val="a"/>
    <w:uiPriority w:val="34"/>
    <w:qFormat/>
    <w:rsid w:val="00CE27B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CE27B2"/>
    <w:rPr>
      <w:rFonts w:ascii="Calibri" w:eastAsia="Calibri" w:hAnsi="Calibri" w:cs="Times New Roman"/>
      <w:lang w:eastAsia="ru-RU"/>
    </w:rPr>
  </w:style>
  <w:style w:type="character" w:styleId="af2">
    <w:name w:val="Hyperlink"/>
    <w:uiPriority w:val="99"/>
    <w:unhideWhenUsed/>
    <w:rsid w:val="00CE27B2"/>
    <w:rPr>
      <w:color w:val="0000FF"/>
      <w:u w:val="single"/>
    </w:rPr>
  </w:style>
  <w:style w:type="table" w:styleId="af3">
    <w:name w:val="Table Grid"/>
    <w:basedOn w:val="a1"/>
    <w:uiPriority w:val="39"/>
    <w:rsid w:val="00CE27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E27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27B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27B2"/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rsid w:val="00CE27B2"/>
  </w:style>
  <w:style w:type="paragraph" w:styleId="a3">
    <w:name w:val="header"/>
    <w:basedOn w:val="a"/>
    <w:link w:val="a4"/>
    <w:rsid w:val="00CE27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E27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CE27B2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E27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27B2"/>
  </w:style>
  <w:style w:type="paragraph" w:styleId="a8">
    <w:name w:val="footnote text"/>
    <w:basedOn w:val="a"/>
    <w:link w:val="a9"/>
    <w:rsid w:val="00CE27B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E2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E27B2"/>
    <w:rPr>
      <w:vertAlign w:val="superscript"/>
    </w:rPr>
  </w:style>
  <w:style w:type="paragraph" w:customStyle="1" w:styleId="ConsPlusNormal">
    <w:name w:val="ConsPlusNormal"/>
    <w:basedOn w:val="a"/>
    <w:link w:val="ConsPlusNormal0"/>
    <w:rsid w:val="00CE27B2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b">
    <w:name w:val="Balloon Text"/>
    <w:basedOn w:val="a"/>
    <w:link w:val="ac"/>
    <w:rsid w:val="00CE27B2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CE27B2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Emphasis"/>
    <w:uiPriority w:val="20"/>
    <w:qFormat/>
    <w:rsid w:val="00CE27B2"/>
    <w:rPr>
      <w:i/>
      <w:iCs/>
    </w:rPr>
  </w:style>
  <w:style w:type="paragraph" w:customStyle="1" w:styleId="-11">
    <w:name w:val="Цветной список - Акцент 11"/>
    <w:basedOn w:val="a"/>
    <w:uiPriority w:val="34"/>
    <w:qFormat/>
    <w:rsid w:val="00CE27B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e">
    <w:name w:val="endnote text"/>
    <w:basedOn w:val="a"/>
    <w:link w:val="af"/>
    <w:rsid w:val="00CE27B2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e"/>
    <w:rsid w:val="00CE27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rsid w:val="00CE27B2"/>
    <w:rPr>
      <w:vertAlign w:val="superscript"/>
    </w:rPr>
  </w:style>
  <w:style w:type="character" w:customStyle="1" w:styleId="FontStyle60">
    <w:name w:val="Font Style60"/>
    <w:uiPriority w:val="99"/>
    <w:rsid w:val="00CE27B2"/>
    <w:rPr>
      <w:rFonts w:ascii="Times New Roman" w:hAnsi="Times New Roman" w:cs="Times New Roman" w:hint="default"/>
      <w:sz w:val="24"/>
      <w:szCs w:val="24"/>
    </w:rPr>
  </w:style>
  <w:style w:type="character" w:customStyle="1" w:styleId="s55">
    <w:name w:val="s55"/>
    <w:rsid w:val="00CE27B2"/>
  </w:style>
  <w:style w:type="paragraph" w:styleId="af1">
    <w:name w:val="List Paragraph"/>
    <w:basedOn w:val="a"/>
    <w:uiPriority w:val="34"/>
    <w:qFormat/>
    <w:rsid w:val="00CE27B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CE27B2"/>
    <w:rPr>
      <w:rFonts w:ascii="Calibri" w:eastAsia="Calibri" w:hAnsi="Calibri" w:cs="Times New Roman"/>
      <w:lang w:eastAsia="ru-RU"/>
    </w:rPr>
  </w:style>
  <w:style w:type="character" w:styleId="af2">
    <w:name w:val="Hyperlink"/>
    <w:uiPriority w:val="99"/>
    <w:unhideWhenUsed/>
    <w:rsid w:val="00CE27B2"/>
    <w:rPr>
      <w:color w:val="0000FF"/>
      <w:u w:val="single"/>
    </w:rPr>
  </w:style>
  <w:style w:type="table" w:styleId="af3">
    <w:name w:val="Table Grid"/>
    <w:basedOn w:val="a1"/>
    <w:uiPriority w:val="39"/>
    <w:rsid w:val="00CE27B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CE27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3992</Words>
  <Characters>22755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2019-10-03T07:50:00Z</dcterms:created>
  <dcterms:modified xsi:type="dcterms:W3CDTF">2019-10-03T07:50:00Z</dcterms:modified>
</cp:coreProperties>
</file>